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458D" w:rsidRDefault="00BC6E53" w:rsidP="00642C64">
      <w:pPr>
        <w:pStyle w:val="Normal1"/>
        <w:jc w:val="center"/>
        <w:rPr>
          <w:rFonts w:ascii="Tekton Pro" w:eastAsia="Tekton Pro" w:hAnsi="Tekton Pro" w:cs="Tekton Pro"/>
          <w:sz w:val="36"/>
        </w:rPr>
      </w:pPr>
      <w:r>
        <w:rPr>
          <w:rFonts w:ascii="Tekton Pro" w:eastAsia="Tekton Pro" w:hAnsi="Tekton Pro" w:cs="Tekton Pro"/>
          <w:noProof/>
          <w:sz w:val="36"/>
        </w:rPr>
        <mc:AlternateContent>
          <mc:Choice Requires="wps">
            <w:drawing>
              <wp:inline distT="0" distB="0" distL="0" distR="0">
                <wp:extent cx="5343525" cy="1496695"/>
                <wp:effectExtent l="1905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4352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237" w:rsidRDefault="00BC6E53" w:rsidP="00B612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 xml:space="preserve">The </w:t>
                            </w:r>
                            <w:r w:rsidR="00B61237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40 Book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0.75pt;height:1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ucwAIAAM4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" filled="f" stroked="f">
                <o:lock v:ext="edit" shapetype="t"/>
                <v:textbox style="mso-fit-shape-to-text:t">
                  <w:txbxContent>
                    <w:p w:rsidR="00B61237" w:rsidRDefault="00BC6E53" w:rsidP="00B612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0000"/>
                          <w:sz w:val="72"/>
                          <w:szCs w:val="72"/>
                        </w:rPr>
                        <w:t xml:space="preserve">The </w:t>
                      </w:r>
                      <w:r w:rsidR="00B61237">
                        <w:rPr>
                          <w:rFonts w:ascii="Lucida Sans Unicode" w:hAnsi="Lucida Sans Unicode" w:cs="Lucida Sans Unicode"/>
                          <w:b/>
                          <w:bCs/>
                          <w:color w:val="000000"/>
                          <w:sz w:val="72"/>
                          <w:szCs w:val="72"/>
                        </w:rPr>
                        <w:t>40 Book Challenge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458D" w:rsidRPr="00984850" w:rsidRDefault="00D731A4" w:rsidP="00642C64">
      <w:pPr>
        <w:pStyle w:val="Normal1"/>
        <w:rPr>
          <w:rFonts w:ascii="Tekton Pro" w:eastAsia="Tekton Pro" w:hAnsi="Tekton Pro" w:cs="Tekton Pro"/>
          <w:sz w:val="30"/>
          <w:szCs w:val="30"/>
        </w:rPr>
      </w:pPr>
      <w:r w:rsidRPr="00984850">
        <w:rPr>
          <w:rFonts w:ascii="Tekton Pro" w:eastAsia="Tekton Pro" w:hAnsi="Tekton Pro" w:cs="Tekton Pro"/>
          <w:sz w:val="30"/>
          <w:szCs w:val="30"/>
        </w:rPr>
        <w:t xml:space="preserve">Mr. Asher, Mrs. Caldwell, and your teacher challenge you to read 40 books this </w:t>
      </w:r>
      <w:r w:rsidR="00BC6E53" w:rsidRPr="00984850">
        <w:rPr>
          <w:rFonts w:ascii="Tekton Pro" w:eastAsia="Tekton Pro" w:hAnsi="Tekton Pro" w:cs="Tekton Pro"/>
          <w:sz w:val="30"/>
          <w:szCs w:val="30"/>
        </w:rPr>
        <w:t xml:space="preserve">school </w:t>
      </w:r>
      <w:r w:rsidRPr="00984850">
        <w:rPr>
          <w:rFonts w:ascii="Tekton Pro" w:eastAsia="Tekton Pro" w:hAnsi="Tekton Pro" w:cs="Tekton Pro"/>
          <w:sz w:val="30"/>
          <w:szCs w:val="30"/>
        </w:rPr>
        <w:t>year.  We know you can do it!</w:t>
      </w:r>
    </w:p>
    <w:p w:rsidR="00D731A4" w:rsidRDefault="00D731A4" w:rsidP="00EB3499">
      <w:pPr>
        <w:pStyle w:val="Normal1"/>
        <w:rPr>
          <w:noProof/>
        </w:rPr>
      </w:pPr>
    </w:p>
    <w:p w:rsidR="00141AA0" w:rsidRDefault="00743707">
      <w:pPr>
        <w:pStyle w:val="Normal1"/>
      </w:pPr>
      <w:r>
        <w:rPr>
          <w:rFonts w:ascii="Nunito" w:eastAsia="Nunito" w:hAnsi="Nunito" w:cs="Nunito"/>
          <w:b/>
          <w:sz w:val="32"/>
        </w:rPr>
        <w:t>The 40 Book Challenge Overview</w:t>
      </w:r>
    </w:p>
    <w:p w:rsidR="00141AA0" w:rsidRPr="0036201B" w:rsidRDefault="00BC6E53">
      <w:pPr>
        <w:pStyle w:val="Normal1"/>
        <w:numPr>
          <w:ilvl w:val="0"/>
          <w:numId w:val="1"/>
        </w:numPr>
        <w:ind w:hanging="359"/>
        <w:contextualSpacing/>
        <w:rPr>
          <w:sz w:val="28"/>
          <w:szCs w:val="28"/>
        </w:rPr>
      </w:pPr>
      <w:r w:rsidRPr="0036201B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0" wp14:anchorId="58F53AEB" wp14:editId="52E239D6">
            <wp:simplePos x="0" y="0"/>
            <wp:positionH relativeFrom="margin">
              <wp:posOffset>5353050</wp:posOffset>
            </wp:positionH>
            <wp:positionV relativeFrom="paragraph">
              <wp:posOffset>6350</wp:posOffset>
            </wp:positionV>
            <wp:extent cx="1504950" cy="1129665"/>
            <wp:effectExtent l="0" t="0" r="0" b="0"/>
            <wp:wrapSquare wrapText="bothSides" distT="0" distB="0" distL="0" distR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29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4850">
        <w:rPr>
          <w:rFonts w:ascii="Calibri" w:eastAsia="Calibri" w:hAnsi="Calibri" w:cs="Calibri"/>
          <w:sz w:val="28"/>
          <w:szCs w:val="28"/>
        </w:rPr>
        <w:t>Strive to read 40 books by May 3</w:t>
      </w:r>
      <w:r w:rsidR="00743707" w:rsidRPr="0036201B">
        <w:rPr>
          <w:rFonts w:ascii="Calibri" w:eastAsia="Calibri" w:hAnsi="Calibri" w:cs="Calibri"/>
          <w:sz w:val="28"/>
          <w:szCs w:val="28"/>
        </w:rPr>
        <w:t>, 201</w:t>
      </w:r>
      <w:r w:rsidR="00984850">
        <w:rPr>
          <w:rFonts w:ascii="Calibri" w:eastAsia="Calibri" w:hAnsi="Calibri" w:cs="Calibri"/>
          <w:sz w:val="28"/>
          <w:szCs w:val="28"/>
        </w:rPr>
        <w:t>9</w:t>
      </w:r>
    </w:p>
    <w:p w:rsidR="00141AA0" w:rsidRPr="0036201B" w:rsidRDefault="00743707">
      <w:pPr>
        <w:pStyle w:val="Normal1"/>
        <w:numPr>
          <w:ilvl w:val="1"/>
          <w:numId w:val="1"/>
        </w:numPr>
        <w:ind w:hanging="359"/>
        <w:contextualSpacing/>
        <w:rPr>
          <w:b/>
          <w:sz w:val="28"/>
          <w:szCs w:val="28"/>
        </w:rPr>
      </w:pPr>
      <w:proofErr w:type="gramStart"/>
      <w:r w:rsidRPr="0036201B">
        <w:rPr>
          <w:rFonts w:ascii="Calibri" w:eastAsia="Calibri" w:hAnsi="Calibri" w:cs="Calibri"/>
          <w:sz w:val="28"/>
          <w:szCs w:val="28"/>
        </w:rPr>
        <w:t>It’s</w:t>
      </w:r>
      <w:proofErr w:type="gramEnd"/>
      <w:r w:rsidRPr="0036201B">
        <w:rPr>
          <w:rFonts w:ascii="Calibri" w:eastAsia="Calibri" w:hAnsi="Calibri" w:cs="Calibri"/>
          <w:sz w:val="28"/>
          <w:szCs w:val="28"/>
        </w:rPr>
        <w:t xml:space="preserve"> okay if you don’t make</w:t>
      </w:r>
      <w:r w:rsidR="00AC4119" w:rsidRPr="0036201B">
        <w:rPr>
          <w:rFonts w:ascii="Calibri" w:eastAsia="Calibri" w:hAnsi="Calibri" w:cs="Calibri"/>
          <w:sz w:val="28"/>
          <w:szCs w:val="28"/>
        </w:rPr>
        <w:t xml:space="preserve"> it to 40….we will celebrate at </w:t>
      </w:r>
      <w:r w:rsidR="0008458D" w:rsidRPr="0036201B">
        <w:rPr>
          <w:rFonts w:ascii="Calibri" w:eastAsia="Calibri" w:hAnsi="Calibri" w:cs="Calibri"/>
          <w:sz w:val="28"/>
          <w:szCs w:val="28"/>
        </w:rPr>
        <w:t xml:space="preserve">10, </w:t>
      </w:r>
      <w:r w:rsidRPr="0036201B">
        <w:rPr>
          <w:rFonts w:ascii="Calibri" w:eastAsia="Calibri" w:hAnsi="Calibri" w:cs="Calibri"/>
          <w:sz w:val="28"/>
          <w:szCs w:val="28"/>
        </w:rPr>
        <w:t>20,</w:t>
      </w:r>
      <w:r w:rsidR="00D731A4" w:rsidRPr="0036201B">
        <w:rPr>
          <w:rFonts w:ascii="Calibri" w:eastAsia="Calibri" w:hAnsi="Calibri" w:cs="Calibri"/>
          <w:sz w:val="28"/>
          <w:szCs w:val="28"/>
        </w:rPr>
        <w:t xml:space="preserve"> and</w:t>
      </w:r>
      <w:r w:rsidRPr="0036201B">
        <w:rPr>
          <w:rFonts w:ascii="Calibri" w:eastAsia="Calibri" w:hAnsi="Calibri" w:cs="Calibri"/>
          <w:sz w:val="28"/>
          <w:szCs w:val="28"/>
        </w:rPr>
        <w:t xml:space="preserve"> 30 </w:t>
      </w:r>
      <w:r w:rsidR="00312DBA" w:rsidRPr="0036201B">
        <w:rPr>
          <w:rFonts w:ascii="Calibri" w:eastAsia="Calibri" w:hAnsi="Calibri" w:cs="Calibri"/>
          <w:sz w:val="28"/>
          <w:szCs w:val="28"/>
        </w:rPr>
        <w:t xml:space="preserve">books </w:t>
      </w:r>
      <w:r w:rsidR="00D731A4" w:rsidRPr="0036201B">
        <w:rPr>
          <w:rFonts w:ascii="Calibri" w:eastAsia="Calibri" w:hAnsi="Calibri" w:cs="Calibri"/>
          <w:sz w:val="28"/>
          <w:szCs w:val="28"/>
        </w:rPr>
        <w:t>with a reading even</w:t>
      </w:r>
      <w:r w:rsidR="00312DBA" w:rsidRPr="0036201B">
        <w:rPr>
          <w:rFonts w:ascii="Calibri" w:eastAsia="Calibri" w:hAnsi="Calibri" w:cs="Calibri"/>
          <w:sz w:val="28"/>
          <w:szCs w:val="28"/>
        </w:rPr>
        <w:t>t</w:t>
      </w:r>
      <w:r w:rsidR="00D731A4" w:rsidRPr="0036201B">
        <w:rPr>
          <w:rFonts w:ascii="Calibri" w:eastAsia="Calibri" w:hAnsi="Calibri" w:cs="Calibri"/>
          <w:sz w:val="28"/>
          <w:szCs w:val="28"/>
        </w:rPr>
        <w:t>.  If you read 40 books</w:t>
      </w:r>
      <w:r w:rsidR="00312DBA" w:rsidRPr="0036201B">
        <w:rPr>
          <w:rFonts w:ascii="Calibri" w:eastAsia="Calibri" w:hAnsi="Calibri" w:cs="Calibri"/>
          <w:sz w:val="28"/>
          <w:szCs w:val="28"/>
        </w:rPr>
        <w:t>,</w:t>
      </w:r>
      <w:r w:rsidR="00D731A4" w:rsidRPr="0036201B">
        <w:rPr>
          <w:rFonts w:ascii="Calibri" w:eastAsia="Calibri" w:hAnsi="Calibri" w:cs="Calibri"/>
          <w:sz w:val="28"/>
          <w:szCs w:val="28"/>
        </w:rPr>
        <w:t xml:space="preserve"> we will celebrat</w:t>
      </w:r>
      <w:r w:rsidR="00BC6E53" w:rsidRPr="0036201B">
        <w:rPr>
          <w:rFonts w:ascii="Calibri" w:eastAsia="Calibri" w:hAnsi="Calibri" w:cs="Calibri"/>
          <w:sz w:val="28"/>
          <w:szCs w:val="28"/>
        </w:rPr>
        <w:t>e BIG</w:t>
      </w:r>
      <w:r w:rsidR="00D731A4" w:rsidRPr="0036201B">
        <w:rPr>
          <w:rFonts w:ascii="Calibri" w:eastAsia="Calibri" w:hAnsi="Calibri" w:cs="Calibri"/>
          <w:sz w:val="28"/>
          <w:szCs w:val="28"/>
        </w:rPr>
        <w:t>!</w:t>
      </w:r>
      <w:r w:rsidR="00BC6E53" w:rsidRPr="0036201B">
        <w:rPr>
          <w:rFonts w:ascii="Calibri" w:eastAsia="Calibri" w:hAnsi="Calibri" w:cs="Calibri"/>
          <w:sz w:val="28"/>
          <w:szCs w:val="28"/>
        </w:rPr>
        <w:t xml:space="preserve">  </w:t>
      </w:r>
      <w:r w:rsidR="00984850">
        <w:rPr>
          <w:rFonts w:ascii="Calibri" w:eastAsia="Calibri" w:hAnsi="Calibri" w:cs="Calibri"/>
          <w:sz w:val="28"/>
          <w:szCs w:val="28"/>
        </w:rPr>
        <w:t xml:space="preserve">Last year we celebrated K-3 with a trip to </w:t>
      </w:r>
      <w:proofErr w:type="spellStart"/>
      <w:r w:rsidR="00984850">
        <w:rPr>
          <w:rFonts w:ascii="Calibri" w:eastAsia="Calibri" w:hAnsi="Calibri" w:cs="Calibri"/>
          <w:sz w:val="28"/>
          <w:szCs w:val="28"/>
        </w:rPr>
        <w:t>Gattitown</w:t>
      </w:r>
      <w:proofErr w:type="spellEnd"/>
      <w:r w:rsidR="00984850">
        <w:rPr>
          <w:rFonts w:ascii="Calibri" w:eastAsia="Calibri" w:hAnsi="Calibri" w:cs="Calibri"/>
          <w:sz w:val="28"/>
          <w:szCs w:val="28"/>
        </w:rPr>
        <w:t xml:space="preserve"> </w:t>
      </w:r>
      <w:r w:rsidR="00370739">
        <w:rPr>
          <w:rFonts w:ascii="Calibri" w:eastAsia="Calibri" w:hAnsi="Calibri" w:cs="Calibri"/>
          <w:sz w:val="28"/>
          <w:szCs w:val="28"/>
        </w:rPr>
        <w:t>and Walter Bradley</w:t>
      </w:r>
      <w:r w:rsidR="00EB3499">
        <w:rPr>
          <w:rFonts w:ascii="Calibri" w:eastAsia="Calibri" w:hAnsi="Calibri" w:cs="Calibri"/>
          <w:sz w:val="28"/>
          <w:szCs w:val="28"/>
        </w:rPr>
        <w:t xml:space="preserve"> Park.</w:t>
      </w:r>
      <w:r w:rsidR="00370739">
        <w:rPr>
          <w:rFonts w:ascii="Calibri" w:eastAsia="Calibri" w:hAnsi="Calibri" w:cs="Calibri"/>
          <w:sz w:val="28"/>
          <w:szCs w:val="28"/>
        </w:rPr>
        <w:t xml:space="preserve">  Other </w:t>
      </w:r>
      <w:r w:rsidR="00984850">
        <w:rPr>
          <w:rFonts w:ascii="Calibri" w:eastAsia="Calibri" w:hAnsi="Calibri" w:cs="Calibri"/>
          <w:sz w:val="28"/>
          <w:szCs w:val="28"/>
        </w:rPr>
        <w:t>years, we have visited Theatres of Georgetown</w:t>
      </w:r>
      <w:r w:rsidR="00370739">
        <w:rPr>
          <w:rFonts w:ascii="Calibri" w:eastAsia="Calibri" w:hAnsi="Calibri" w:cs="Calibri"/>
          <w:sz w:val="28"/>
          <w:szCs w:val="28"/>
        </w:rPr>
        <w:t>.</w:t>
      </w:r>
      <w:r w:rsidR="00984850">
        <w:rPr>
          <w:rFonts w:ascii="Calibri" w:eastAsia="Calibri" w:hAnsi="Calibri" w:cs="Calibri"/>
          <w:sz w:val="28"/>
          <w:szCs w:val="28"/>
        </w:rPr>
        <w:t xml:space="preserve"> 4-5 celebrated with a lock-in at Northside!</w:t>
      </w:r>
    </w:p>
    <w:p w:rsidR="00370739" w:rsidRPr="00A5672F" w:rsidRDefault="00A5672F" w:rsidP="00A5672F">
      <w:pPr>
        <w:pStyle w:val="Normal1"/>
        <w:numPr>
          <w:ilvl w:val="1"/>
          <w:numId w:val="1"/>
        </w:numPr>
        <w:ind w:hanging="359"/>
        <w:contextualSpacing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*</w:t>
      </w:r>
      <w:r w:rsidR="00AC4119" w:rsidRPr="0036201B">
        <w:rPr>
          <w:rFonts w:ascii="Calibri" w:eastAsia="Calibri" w:hAnsi="Calibri" w:cs="Calibri"/>
          <w:b/>
          <w:sz w:val="28"/>
          <w:szCs w:val="28"/>
        </w:rPr>
        <w:t xml:space="preserve">To attend the last reading event, </w:t>
      </w:r>
      <w:r w:rsidR="00AC4119" w:rsidRPr="0036201B">
        <w:rPr>
          <w:rFonts w:ascii="Calibri" w:eastAsia="Calibri" w:hAnsi="Calibri" w:cs="Calibri"/>
          <w:sz w:val="28"/>
          <w:szCs w:val="28"/>
        </w:rPr>
        <w:t>the big one</w:t>
      </w:r>
      <w:r w:rsidR="00AC4119" w:rsidRPr="0036201B">
        <w:rPr>
          <w:rFonts w:ascii="Calibri" w:eastAsia="Calibri" w:hAnsi="Calibri" w:cs="Calibri"/>
          <w:b/>
          <w:sz w:val="28"/>
          <w:szCs w:val="28"/>
        </w:rPr>
        <w:t xml:space="preserve">, you must have attended at least two of the three previous reading events.  </w:t>
      </w:r>
      <w:r w:rsidR="00AC4119" w:rsidRPr="0036201B">
        <w:rPr>
          <w:rFonts w:ascii="Calibri" w:eastAsia="Calibri" w:hAnsi="Calibri" w:cs="Calibri"/>
          <w:sz w:val="28"/>
          <w:szCs w:val="28"/>
        </w:rPr>
        <w:t>This means that you must pace yourself and not get too far behind on your reading.  In the spring, Mrs. Caldwell will not accept a collection of logs for the entire school year.</w:t>
      </w:r>
    </w:p>
    <w:p w:rsidR="00141AA0" w:rsidRPr="0036201B" w:rsidRDefault="00743707">
      <w:pPr>
        <w:pStyle w:val="Normal1"/>
        <w:numPr>
          <w:ilvl w:val="0"/>
          <w:numId w:val="1"/>
        </w:numPr>
        <w:ind w:hanging="359"/>
        <w:contextualSpacing/>
        <w:rPr>
          <w:sz w:val="28"/>
          <w:szCs w:val="28"/>
        </w:rPr>
      </w:pPr>
      <w:r w:rsidRPr="0036201B">
        <w:rPr>
          <w:rFonts w:ascii="Calibri" w:eastAsia="Calibri" w:hAnsi="Calibri" w:cs="Calibri"/>
          <w:sz w:val="28"/>
          <w:szCs w:val="28"/>
        </w:rPr>
        <w:t>Pick books at your independent reading level (it’s okay to have a few “easy” books or to challenge yourself occasionally, but the focus should be on reading books that are at your independent level).</w:t>
      </w:r>
    </w:p>
    <w:p w:rsidR="00BC6E53" w:rsidRPr="0036201B" w:rsidRDefault="00BC6E53" w:rsidP="00BC6E53">
      <w:pPr>
        <w:pStyle w:val="Normal1"/>
        <w:ind w:left="720"/>
        <w:contextualSpacing/>
        <w:rPr>
          <w:sz w:val="28"/>
          <w:szCs w:val="28"/>
        </w:rPr>
      </w:pPr>
    </w:p>
    <w:p w:rsidR="00B61237" w:rsidRPr="0036201B" w:rsidRDefault="00B61237">
      <w:pPr>
        <w:pStyle w:val="Normal1"/>
        <w:numPr>
          <w:ilvl w:val="0"/>
          <w:numId w:val="1"/>
        </w:numPr>
        <w:ind w:hanging="359"/>
        <w:contextualSpacing/>
        <w:rPr>
          <w:sz w:val="28"/>
          <w:szCs w:val="28"/>
        </w:rPr>
      </w:pPr>
      <w:r w:rsidRPr="0036201B">
        <w:rPr>
          <w:rFonts w:ascii="Calibri" w:eastAsia="Calibri" w:hAnsi="Calibri" w:cs="Calibri"/>
          <w:sz w:val="28"/>
          <w:szCs w:val="28"/>
        </w:rPr>
        <w:t>Kindergarten/1</w:t>
      </w:r>
      <w:r w:rsidRPr="0036201B">
        <w:rPr>
          <w:rFonts w:ascii="Calibri" w:eastAsia="Calibri" w:hAnsi="Calibri" w:cs="Calibri"/>
          <w:sz w:val="28"/>
          <w:szCs w:val="28"/>
          <w:vertAlign w:val="superscript"/>
        </w:rPr>
        <w:t>st</w:t>
      </w:r>
      <w:r w:rsidRPr="0036201B">
        <w:rPr>
          <w:rFonts w:ascii="Calibri" w:eastAsia="Calibri" w:hAnsi="Calibri" w:cs="Calibri"/>
          <w:sz w:val="28"/>
          <w:szCs w:val="28"/>
        </w:rPr>
        <w:t xml:space="preserve"> grade may count books that are read to them by someone else.</w:t>
      </w:r>
    </w:p>
    <w:p w:rsidR="00BC6E53" w:rsidRPr="0036201B" w:rsidRDefault="00BC6E53" w:rsidP="00BC6E53">
      <w:pPr>
        <w:pStyle w:val="Normal1"/>
        <w:contextualSpacing/>
        <w:rPr>
          <w:sz w:val="28"/>
          <w:szCs w:val="28"/>
        </w:rPr>
      </w:pPr>
    </w:p>
    <w:p w:rsidR="00D731A4" w:rsidRPr="0036201B" w:rsidRDefault="00743707">
      <w:pPr>
        <w:pStyle w:val="Normal1"/>
        <w:numPr>
          <w:ilvl w:val="0"/>
          <w:numId w:val="1"/>
        </w:numPr>
        <w:ind w:hanging="359"/>
        <w:contextualSpacing/>
        <w:rPr>
          <w:sz w:val="28"/>
          <w:szCs w:val="28"/>
        </w:rPr>
      </w:pPr>
      <w:r w:rsidRPr="0036201B">
        <w:rPr>
          <w:rFonts w:ascii="Calibri" w:eastAsia="Calibri" w:hAnsi="Calibri" w:cs="Calibri"/>
          <w:sz w:val="28"/>
          <w:szCs w:val="28"/>
        </w:rPr>
        <w:t xml:space="preserve">You may "count" </w:t>
      </w:r>
      <w:r w:rsidRPr="0036201B">
        <w:rPr>
          <w:rFonts w:ascii="Calibri" w:eastAsia="Calibri" w:hAnsi="Calibri" w:cs="Calibri"/>
          <w:b/>
          <w:sz w:val="28"/>
          <w:szCs w:val="28"/>
        </w:rPr>
        <w:t>books</w:t>
      </w:r>
      <w:r w:rsidRPr="0036201B">
        <w:rPr>
          <w:rFonts w:ascii="Calibri" w:eastAsia="Calibri" w:hAnsi="Calibri" w:cs="Calibri"/>
          <w:sz w:val="28"/>
          <w:szCs w:val="28"/>
        </w:rPr>
        <w:t xml:space="preserve"> you read in class, books from home, books from the public library....if you read it, you can count it.</w:t>
      </w:r>
      <w:r w:rsidR="00D731A4" w:rsidRPr="0036201B">
        <w:rPr>
          <w:rFonts w:ascii="Calibri" w:eastAsia="Calibri" w:hAnsi="Calibri" w:cs="Calibri"/>
          <w:sz w:val="28"/>
          <w:szCs w:val="28"/>
        </w:rPr>
        <w:t xml:space="preserve">  I suggest you keep your reading log in your take-home binder/notebook, so it is always with you.</w:t>
      </w:r>
    </w:p>
    <w:p w:rsidR="00BC6E53" w:rsidRPr="0036201B" w:rsidRDefault="00BC6E53" w:rsidP="00BC6E53">
      <w:pPr>
        <w:pStyle w:val="Normal1"/>
        <w:contextualSpacing/>
        <w:rPr>
          <w:sz w:val="28"/>
          <w:szCs w:val="28"/>
        </w:rPr>
      </w:pPr>
      <w:bookmarkStart w:id="0" w:name="_GoBack"/>
      <w:bookmarkEnd w:id="0"/>
    </w:p>
    <w:p w:rsidR="00141AA0" w:rsidRPr="0036201B" w:rsidRDefault="00743707">
      <w:pPr>
        <w:pStyle w:val="Normal1"/>
        <w:numPr>
          <w:ilvl w:val="0"/>
          <w:numId w:val="1"/>
        </w:numPr>
        <w:ind w:hanging="359"/>
        <w:contextualSpacing/>
        <w:rPr>
          <w:sz w:val="28"/>
          <w:szCs w:val="28"/>
        </w:rPr>
      </w:pPr>
      <w:r w:rsidRPr="0036201B">
        <w:rPr>
          <w:rFonts w:ascii="Calibri" w:eastAsia="Calibri" w:hAnsi="Calibri" w:cs="Calibri"/>
          <w:sz w:val="28"/>
          <w:szCs w:val="28"/>
        </w:rPr>
        <w:t>Books that are over 350 pages can be counted as 2 books.</w:t>
      </w:r>
      <w:r w:rsidR="00BC6E53" w:rsidRPr="0036201B">
        <w:rPr>
          <w:rFonts w:ascii="Calibri" w:eastAsia="Calibri" w:hAnsi="Calibri" w:cs="Calibri"/>
          <w:sz w:val="28"/>
          <w:szCs w:val="28"/>
        </w:rPr>
        <w:t xml:space="preserve">  </w:t>
      </w:r>
      <w:r w:rsidR="00BC6E53" w:rsidRPr="0036201B">
        <w:rPr>
          <w:rFonts w:ascii="Calibri" w:eastAsia="Calibri" w:hAnsi="Calibri" w:cs="Calibri"/>
          <w:b/>
          <w:sz w:val="28"/>
          <w:szCs w:val="28"/>
        </w:rPr>
        <w:t>Log them twice!</w:t>
      </w:r>
    </w:p>
    <w:p w:rsidR="00BC6E53" w:rsidRPr="0036201B" w:rsidRDefault="00BC6E53" w:rsidP="00BC6E53">
      <w:pPr>
        <w:pStyle w:val="Normal1"/>
        <w:contextualSpacing/>
        <w:rPr>
          <w:sz w:val="28"/>
          <w:szCs w:val="28"/>
        </w:rPr>
      </w:pPr>
    </w:p>
    <w:p w:rsidR="000E3DA3" w:rsidRPr="0036201B" w:rsidRDefault="00743707" w:rsidP="000E3DA3">
      <w:pPr>
        <w:pStyle w:val="Normal1"/>
        <w:numPr>
          <w:ilvl w:val="0"/>
          <w:numId w:val="1"/>
        </w:numPr>
        <w:ind w:hanging="359"/>
        <w:contextualSpacing/>
        <w:rPr>
          <w:sz w:val="28"/>
          <w:szCs w:val="28"/>
        </w:rPr>
      </w:pPr>
      <w:r w:rsidRPr="0036201B">
        <w:rPr>
          <w:rFonts w:ascii="Calibri" w:eastAsia="Calibri" w:hAnsi="Calibri" w:cs="Calibri"/>
          <w:sz w:val="28"/>
          <w:szCs w:val="28"/>
        </w:rPr>
        <w:t>Record your fi</w:t>
      </w:r>
      <w:r w:rsidR="0008458D" w:rsidRPr="0036201B">
        <w:rPr>
          <w:rFonts w:ascii="Calibri" w:eastAsia="Calibri" w:hAnsi="Calibri" w:cs="Calibri"/>
          <w:sz w:val="28"/>
          <w:szCs w:val="28"/>
        </w:rPr>
        <w:t xml:space="preserve">nished books on the reading log </w:t>
      </w:r>
      <w:r w:rsidRPr="0036201B">
        <w:rPr>
          <w:rFonts w:ascii="Calibri" w:eastAsia="Calibri" w:hAnsi="Calibri" w:cs="Calibri"/>
          <w:sz w:val="28"/>
          <w:szCs w:val="28"/>
        </w:rPr>
        <w:t>and ask a parent or guardian to sign it.</w:t>
      </w:r>
    </w:p>
    <w:p w:rsidR="000E3DA3" w:rsidRPr="00EB3499" w:rsidRDefault="000E3DA3" w:rsidP="000E3DA3">
      <w:pPr>
        <w:pStyle w:val="ListParagraph"/>
        <w:rPr>
          <w:rFonts w:asciiTheme="minorHAnsi" w:hAnsiTheme="minorHAnsi"/>
          <w:sz w:val="28"/>
          <w:szCs w:val="28"/>
        </w:rPr>
      </w:pPr>
    </w:p>
    <w:p w:rsidR="0036201B" w:rsidRPr="00EB3499" w:rsidRDefault="000E3DA3" w:rsidP="0036201B">
      <w:pPr>
        <w:pStyle w:val="Normal1"/>
        <w:numPr>
          <w:ilvl w:val="0"/>
          <w:numId w:val="1"/>
        </w:numPr>
        <w:ind w:hanging="359"/>
        <w:contextualSpacing/>
        <w:rPr>
          <w:rFonts w:asciiTheme="minorHAnsi" w:hAnsiTheme="minorHAnsi"/>
          <w:sz w:val="28"/>
          <w:szCs w:val="28"/>
        </w:rPr>
      </w:pPr>
      <w:r w:rsidRPr="00EB3499">
        <w:rPr>
          <w:rFonts w:asciiTheme="minorHAnsi" w:hAnsiTheme="minorHAnsi"/>
          <w:sz w:val="28"/>
          <w:szCs w:val="28"/>
        </w:rPr>
        <w:t>Parents, if nightly reading is a component of your child’s homework, the 40 book challenge reading log is the easiest way to track their reading.</w:t>
      </w:r>
    </w:p>
    <w:p w:rsidR="0036201B" w:rsidRPr="0036201B" w:rsidRDefault="0036201B" w:rsidP="0036201B">
      <w:pPr>
        <w:pStyle w:val="ListParagraph"/>
        <w:rPr>
          <w:rFonts w:ascii="Calibri" w:eastAsia="Calibri" w:hAnsi="Calibri" w:cs="Calibri"/>
          <w:sz w:val="28"/>
          <w:szCs w:val="28"/>
        </w:rPr>
      </w:pPr>
    </w:p>
    <w:p w:rsidR="00370739" w:rsidRPr="00984850" w:rsidRDefault="0036201B" w:rsidP="00984850">
      <w:pPr>
        <w:pStyle w:val="Normal1"/>
        <w:numPr>
          <w:ilvl w:val="0"/>
          <w:numId w:val="1"/>
        </w:numPr>
        <w:ind w:hanging="359"/>
        <w:contextualSpacing/>
        <w:rPr>
          <w:sz w:val="28"/>
          <w:szCs w:val="28"/>
        </w:rPr>
      </w:pPr>
      <w:r w:rsidRPr="0036201B">
        <w:rPr>
          <w:rFonts w:ascii="Calibri" w:eastAsia="Calibri" w:hAnsi="Calibri" w:cs="Calibri"/>
          <w:sz w:val="28"/>
          <w:szCs w:val="28"/>
        </w:rPr>
        <w:t>After you have read 10 books, turn in yo</w:t>
      </w:r>
      <w:r w:rsidR="00EB3499">
        <w:rPr>
          <w:rFonts w:ascii="Calibri" w:eastAsia="Calibri" w:hAnsi="Calibri" w:cs="Calibri"/>
          <w:sz w:val="28"/>
          <w:szCs w:val="28"/>
        </w:rPr>
        <w:t>ur reading log to your teacher.  Check the chart for your grade in the hallway to see how much you have read.</w:t>
      </w:r>
    </w:p>
    <w:p w:rsidR="00370739" w:rsidRPr="002075A9" w:rsidRDefault="00370739" w:rsidP="00370739">
      <w:pPr>
        <w:pStyle w:val="Normal1"/>
        <w:contextualSpacing/>
        <w:rPr>
          <w:b/>
          <w:sz w:val="28"/>
          <w:szCs w:val="28"/>
        </w:rPr>
      </w:pPr>
      <w:r w:rsidRPr="002075A9">
        <w:rPr>
          <w:b/>
          <w:sz w:val="28"/>
          <w:szCs w:val="28"/>
        </w:rPr>
        <w:t>Reading Event Deadlines:</w:t>
      </w:r>
    </w:p>
    <w:p w:rsidR="00370739" w:rsidRDefault="00370739" w:rsidP="00370739">
      <w:pPr>
        <w:pStyle w:val="Normal1"/>
        <w:contextualSpacing/>
        <w:rPr>
          <w:sz w:val="28"/>
          <w:szCs w:val="28"/>
        </w:rPr>
      </w:pPr>
      <w:r>
        <w:rPr>
          <w:sz w:val="28"/>
          <w:szCs w:val="28"/>
        </w:rPr>
        <w:t>Reading Even</w:t>
      </w:r>
      <w:r w:rsidR="00984850">
        <w:rPr>
          <w:sz w:val="28"/>
          <w:szCs w:val="28"/>
        </w:rPr>
        <w:t>t 1: Read 10 Books by October 26</w:t>
      </w:r>
    </w:p>
    <w:p w:rsidR="00370739" w:rsidRDefault="00370739" w:rsidP="00370739">
      <w:pPr>
        <w:pStyle w:val="Normal1"/>
        <w:contextualSpacing/>
        <w:rPr>
          <w:sz w:val="28"/>
          <w:szCs w:val="28"/>
        </w:rPr>
      </w:pPr>
      <w:r>
        <w:rPr>
          <w:sz w:val="28"/>
          <w:szCs w:val="28"/>
        </w:rPr>
        <w:t>Reading Event 2:</w:t>
      </w:r>
      <w:r w:rsidR="002075A9">
        <w:rPr>
          <w:sz w:val="28"/>
          <w:szCs w:val="28"/>
        </w:rPr>
        <w:t xml:space="preserve"> </w:t>
      </w:r>
      <w:r>
        <w:rPr>
          <w:sz w:val="28"/>
          <w:szCs w:val="28"/>
        </w:rPr>
        <w:t>Read 20 Books by January 3</w:t>
      </w:r>
    </w:p>
    <w:p w:rsidR="00370739" w:rsidRDefault="002075A9" w:rsidP="00370739">
      <w:pPr>
        <w:pStyle w:val="Normal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Reading Event 3: </w:t>
      </w:r>
      <w:r w:rsidR="00984850">
        <w:rPr>
          <w:sz w:val="28"/>
          <w:szCs w:val="28"/>
        </w:rPr>
        <w:t>Read 30 Books by March 8</w:t>
      </w:r>
    </w:p>
    <w:p w:rsidR="00BC6E53" w:rsidRPr="00A5672F" w:rsidRDefault="00370739" w:rsidP="001D0211">
      <w:pPr>
        <w:pStyle w:val="Normal1"/>
        <w:contextualSpacing/>
        <w:rPr>
          <w:sz w:val="28"/>
          <w:szCs w:val="28"/>
        </w:rPr>
      </w:pPr>
      <w:r>
        <w:rPr>
          <w:sz w:val="28"/>
          <w:szCs w:val="28"/>
        </w:rPr>
        <w:t>Reading Event 4</w:t>
      </w:r>
      <w:r w:rsidR="00984850">
        <w:rPr>
          <w:sz w:val="28"/>
          <w:szCs w:val="28"/>
        </w:rPr>
        <w:t>: Read 40 Books by May 3</w:t>
      </w:r>
      <w:r>
        <w:rPr>
          <w:sz w:val="28"/>
          <w:szCs w:val="28"/>
        </w:rPr>
        <w:t xml:space="preserve"> *</w:t>
      </w:r>
      <w:proofErr w:type="gramStart"/>
      <w:r w:rsidRPr="002075A9">
        <w:rPr>
          <w:b/>
          <w:sz w:val="28"/>
          <w:szCs w:val="28"/>
        </w:rPr>
        <w:t>You</w:t>
      </w:r>
      <w:proofErr w:type="gramEnd"/>
      <w:r w:rsidRPr="002075A9">
        <w:rPr>
          <w:b/>
          <w:sz w:val="28"/>
          <w:szCs w:val="28"/>
        </w:rPr>
        <w:t xml:space="preserve"> can only turn in 2 reading logs.</w:t>
      </w:r>
    </w:p>
    <w:sectPr w:rsidR="00BC6E53" w:rsidRPr="00A5672F" w:rsidSect="0008458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un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37833"/>
    <w:multiLevelType w:val="multilevel"/>
    <w:tmpl w:val="C854F9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A0"/>
    <w:rsid w:val="00063185"/>
    <w:rsid w:val="0008458D"/>
    <w:rsid w:val="000E3DA3"/>
    <w:rsid w:val="00141AA0"/>
    <w:rsid w:val="001D0211"/>
    <w:rsid w:val="002075A9"/>
    <w:rsid w:val="00312DBA"/>
    <w:rsid w:val="0036201B"/>
    <w:rsid w:val="00370739"/>
    <w:rsid w:val="003A755E"/>
    <w:rsid w:val="00642C64"/>
    <w:rsid w:val="00686196"/>
    <w:rsid w:val="006963FF"/>
    <w:rsid w:val="007313C5"/>
    <w:rsid w:val="00743707"/>
    <w:rsid w:val="007D5D95"/>
    <w:rsid w:val="007F4BBD"/>
    <w:rsid w:val="00804801"/>
    <w:rsid w:val="00932610"/>
    <w:rsid w:val="00984850"/>
    <w:rsid w:val="00A5672F"/>
    <w:rsid w:val="00AC4119"/>
    <w:rsid w:val="00B61237"/>
    <w:rsid w:val="00BC6E53"/>
    <w:rsid w:val="00C055DE"/>
    <w:rsid w:val="00C12829"/>
    <w:rsid w:val="00D01D4B"/>
    <w:rsid w:val="00D731A4"/>
    <w:rsid w:val="00EB3499"/>
    <w:rsid w:val="00F24F40"/>
    <w:rsid w:val="00F3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F027F-DA23-4AB2-B5CD-B40B09A6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5E"/>
  </w:style>
  <w:style w:type="paragraph" w:styleId="Heading1">
    <w:name w:val="heading 1"/>
    <w:basedOn w:val="Normal1"/>
    <w:next w:val="Normal1"/>
    <w:rsid w:val="00141AA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141AA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141AA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141AA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41AA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141AA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41AA0"/>
  </w:style>
  <w:style w:type="paragraph" w:styleId="Title">
    <w:name w:val="Title"/>
    <w:basedOn w:val="Normal1"/>
    <w:next w:val="Normal1"/>
    <w:rsid w:val="00141AA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141A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141AA0"/>
    <w:tblPr>
      <w:tblStyleRowBandSize w:val="1"/>
      <w:tblStyleColBandSize w:val="1"/>
    </w:tblPr>
  </w:style>
  <w:style w:type="table" w:customStyle="1" w:styleId="a0">
    <w:basedOn w:val="TableNormal"/>
    <w:rsid w:val="00141AA0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D01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1237"/>
    <w:pPr>
      <w:widowControl/>
      <w:spacing w:before="100" w:beforeAutospacing="1" w:after="100" w:afterAutospacing="1"/>
    </w:pPr>
    <w:rPr>
      <w:rFonts w:eastAsiaTheme="minorEastAsia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BC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 Book Challenge tally sheet.docx</vt:lpstr>
    </vt:vector>
  </TitlesOfParts>
  <Company>Toshiba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 Book Challenge tally sheet.docx</dc:title>
  <dc:creator>Melinda Caldwell</dc:creator>
  <cp:lastModifiedBy>Caldwell, Melinda</cp:lastModifiedBy>
  <cp:revision>2</cp:revision>
  <cp:lastPrinted>2015-08-18T14:16:00Z</cp:lastPrinted>
  <dcterms:created xsi:type="dcterms:W3CDTF">2018-08-10T18:14:00Z</dcterms:created>
  <dcterms:modified xsi:type="dcterms:W3CDTF">2018-08-10T18:14:00Z</dcterms:modified>
</cp:coreProperties>
</file>